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797" w:rsidRDefault="00C86797" w:rsidP="00C86797">
      <w:pPr>
        <w:pStyle w:val="NormaleWeb"/>
        <w:shd w:val="clear" w:color="auto" w:fill="FFFFFF"/>
        <w:spacing w:before="480" w:beforeAutospacing="0"/>
        <w:rPr>
          <w:rFonts w:ascii="Arial" w:hAnsi="Arial" w:cs="Arial"/>
          <w:b/>
          <w:bCs/>
          <w:color w:val="201F1E"/>
          <w:sz w:val="29"/>
          <w:szCs w:val="29"/>
        </w:rPr>
      </w:pPr>
      <w:r>
        <w:rPr>
          <w:rFonts w:ascii="Arial" w:hAnsi="Arial" w:cs="Arial"/>
          <w:b/>
          <w:bCs/>
          <w:color w:val="201F1E"/>
          <w:sz w:val="29"/>
          <w:szCs w:val="29"/>
        </w:rPr>
        <w:t>Covid. Campagna vaccinale, il presidente Stefano Bonaccini oggi in visita all'Hub di San Pietro in Casale (Bo). Con lui, il sindaco Pezzoli e il direttore dell'Azienda Usl di Bologna, Paolo Bordon: "Fondamentale la rete territoriale e la collaborazione con le comunità locali. Come per tutto il Paese, su AstraZeneca ci atteniamo alle indicazioni di Aifa: si faccia chiarezza il primo possibile"</w:t>
      </w:r>
    </w:p>
    <w:p w:rsidR="00C86797" w:rsidRDefault="00C86797" w:rsidP="00C86797">
      <w:pPr>
        <w:pStyle w:val="NormaleWeb"/>
        <w:shd w:val="clear" w:color="auto" w:fill="FFFFFF"/>
        <w:spacing w:before="360" w:beforeAutospacing="0"/>
        <w:textAlignment w:val="baseline"/>
        <w:rPr>
          <w:rFonts w:ascii="Arial" w:hAnsi="Arial" w:cs="Arial"/>
          <w:color w:val="201F1E"/>
          <w:sz w:val="28"/>
          <w:szCs w:val="28"/>
        </w:rPr>
      </w:pPr>
      <w:r>
        <w:rPr>
          <w:rStyle w:val="Enfasicorsivo"/>
          <w:rFonts w:ascii="Arial" w:hAnsi="Arial" w:cs="Arial"/>
          <w:color w:val="201F1E"/>
          <w:sz w:val="28"/>
          <w:szCs w:val="28"/>
        </w:rPr>
        <w:t>Allestito nella Sala Polivalente messa a disposizione dal Comune, l'Hub è attivo dal 18 febbraio</w:t>
      </w:r>
    </w:p>
    <w:p w:rsidR="00C86797" w:rsidRDefault="00C86797" w:rsidP="00C86797">
      <w:pPr>
        <w:pStyle w:val="NormaleWeb"/>
        <w:shd w:val="clear" w:color="auto" w:fill="FFFFFF"/>
        <w:jc w:val="both"/>
        <w:textAlignment w:val="baseline"/>
        <w:rPr>
          <w:rFonts w:ascii="inherit" w:hAnsi="inherit" w:cs="Arial"/>
          <w:color w:val="201F1E"/>
          <w:sz w:val="23"/>
          <w:szCs w:val="23"/>
        </w:rPr>
      </w:pPr>
      <w:r>
        <w:rPr>
          <w:rFonts w:ascii="inherit" w:hAnsi="inherit" w:cs="Arial"/>
          <w:color w:val="201F1E"/>
          <w:sz w:val="23"/>
          <w:szCs w:val="23"/>
        </w:rPr>
        <w:t>Bologna - Una sfida che si vince nei territori. Insieme alle comunità locali. Ed è proprio dall’</w:t>
      </w:r>
      <w:r>
        <w:rPr>
          <w:rStyle w:val="Enfasigrassetto"/>
          <w:rFonts w:ascii="inherit" w:hAnsi="inherit" w:cs="Arial"/>
          <w:color w:val="201F1E"/>
          <w:sz w:val="23"/>
          <w:szCs w:val="23"/>
        </w:rPr>
        <w:t>Hub Vaccini </w:t>
      </w:r>
      <w:r>
        <w:rPr>
          <w:rFonts w:ascii="inherit" w:hAnsi="inherit" w:cs="Arial"/>
          <w:color w:val="201F1E"/>
          <w:sz w:val="23"/>
          <w:szCs w:val="23"/>
        </w:rPr>
        <w:t>di </w:t>
      </w:r>
      <w:r>
        <w:rPr>
          <w:rStyle w:val="Enfasigrassetto"/>
          <w:rFonts w:ascii="inherit" w:hAnsi="inherit" w:cs="Arial"/>
          <w:color w:val="201F1E"/>
          <w:sz w:val="23"/>
          <w:szCs w:val="23"/>
        </w:rPr>
        <w:t>San Pietro in Casale</w:t>
      </w:r>
      <w:r>
        <w:rPr>
          <w:rFonts w:ascii="inherit" w:hAnsi="inherit" w:cs="Arial"/>
          <w:color w:val="201F1E"/>
          <w:sz w:val="23"/>
          <w:szCs w:val="23"/>
        </w:rPr>
        <w:t>, nel bolognese, che il presidente della Regione, </w:t>
      </w:r>
      <w:r>
        <w:rPr>
          <w:rStyle w:val="Enfasigrassetto"/>
          <w:rFonts w:ascii="inherit" w:hAnsi="inherit" w:cs="Arial"/>
          <w:color w:val="201F1E"/>
          <w:sz w:val="23"/>
          <w:szCs w:val="23"/>
        </w:rPr>
        <w:t>Stefano Bonaccini</w:t>
      </w:r>
      <w:r>
        <w:rPr>
          <w:rFonts w:ascii="inherit" w:hAnsi="inherit" w:cs="Arial"/>
          <w:color w:val="201F1E"/>
          <w:sz w:val="23"/>
          <w:szCs w:val="23"/>
        </w:rPr>
        <w:t>, ribadisce la necessità di un rapido cambio di passo nella campagna vaccinale, come previsto nel piano nazionale appena presentato dal Governo.</w:t>
      </w:r>
    </w:p>
    <w:p w:rsidR="00C86797" w:rsidRDefault="00C86797" w:rsidP="00C86797">
      <w:pPr>
        <w:pStyle w:val="NormaleWeb"/>
        <w:shd w:val="clear" w:color="auto" w:fill="FFFFFF"/>
        <w:jc w:val="both"/>
        <w:textAlignment w:val="baseline"/>
        <w:rPr>
          <w:rFonts w:ascii="inherit" w:hAnsi="inherit" w:cs="Arial"/>
          <w:color w:val="201F1E"/>
          <w:sz w:val="23"/>
          <w:szCs w:val="23"/>
        </w:rPr>
      </w:pPr>
      <w:r>
        <w:rPr>
          <w:rFonts w:ascii="inherit" w:hAnsi="inherit" w:cs="Arial"/>
          <w:color w:val="201F1E"/>
          <w:sz w:val="23"/>
          <w:szCs w:val="23"/>
        </w:rPr>
        <w:t>Attivo dal 18 febbraio scorso, l’Hub è allestito nella</w:t>
      </w:r>
      <w:r>
        <w:rPr>
          <w:rStyle w:val="Enfasigrassetto"/>
          <w:rFonts w:ascii="inherit" w:hAnsi="inherit" w:cs="Arial"/>
          <w:color w:val="201F1E"/>
          <w:sz w:val="23"/>
          <w:szCs w:val="23"/>
        </w:rPr>
        <w:t> Sala Polivalente </w:t>
      </w:r>
      <w:r>
        <w:rPr>
          <w:rFonts w:ascii="inherit" w:hAnsi="inherit" w:cs="Arial"/>
          <w:color w:val="201F1E"/>
          <w:sz w:val="23"/>
          <w:szCs w:val="23"/>
        </w:rPr>
        <w:t>che il Comune ha messo a disposizione del Distretto Pianura Est (Azienda Usl Bologna). La visita insieme al sindaco, </w:t>
      </w:r>
      <w:r>
        <w:rPr>
          <w:rStyle w:val="Enfasigrassetto"/>
          <w:rFonts w:ascii="inherit" w:hAnsi="inherit" w:cs="Arial"/>
          <w:color w:val="201F1E"/>
          <w:sz w:val="23"/>
          <w:szCs w:val="23"/>
        </w:rPr>
        <w:t>Claudio Pezzoli</w:t>
      </w:r>
      <w:r>
        <w:rPr>
          <w:rFonts w:ascii="inherit" w:hAnsi="inherit" w:cs="Arial"/>
          <w:color w:val="201F1E"/>
          <w:sz w:val="23"/>
          <w:szCs w:val="23"/>
        </w:rPr>
        <w:t>, e al direttore generale dell’Azienda Usl di Bologna, </w:t>
      </w:r>
      <w:r>
        <w:rPr>
          <w:rStyle w:val="Enfasigrassetto"/>
          <w:rFonts w:ascii="inherit" w:hAnsi="inherit" w:cs="Arial"/>
          <w:color w:val="201F1E"/>
          <w:sz w:val="23"/>
          <w:szCs w:val="23"/>
        </w:rPr>
        <w:t>Paolo Bordon</w:t>
      </w:r>
      <w:r>
        <w:rPr>
          <w:rFonts w:ascii="inherit" w:hAnsi="inherit" w:cs="Arial"/>
          <w:color w:val="201F1E"/>
          <w:sz w:val="23"/>
          <w:szCs w:val="23"/>
        </w:rPr>
        <w:t>.</w:t>
      </w:r>
    </w:p>
    <w:p w:rsidR="00C86797" w:rsidRDefault="00C86797" w:rsidP="00C86797">
      <w:pPr>
        <w:pStyle w:val="NormaleWeb"/>
        <w:shd w:val="clear" w:color="auto" w:fill="FFFFFF"/>
        <w:jc w:val="both"/>
        <w:textAlignment w:val="baseline"/>
        <w:rPr>
          <w:rFonts w:ascii="inherit" w:hAnsi="inherit" w:cs="Arial"/>
          <w:color w:val="201F1E"/>
          <w:sz w:val="23"/>
          <w:szCs w:val="23"/>
        </w:rPr>
      </w:pPr>
      <w:r>
        <w:rPr>
          <w:rFonts w:ascii="inherit" w:hAnsi="inherit" w:cs="Arial"/>
          <w:color w:val="201F1E"/>
          <w:sz w:val="23"/>
          <w:szCs w:val="23"/>
        </w:rPr>
        <w:t>“In Emilia-Romagna la macchina vaccinale sta funzionando bene, pur nei limiti delle forniture finora arrivate: siamo fra le Regioni che vaccinano di più- sottolinea il presidente </w:t>
      </w:r>
      <w:r>
        <w:rPr>
          <w:rStyle w:val="Enfasigrassetto"/>
          <w:rFonts w:ascii="inherit" w:hAnsi="inherit" w:cs="Arial"/>
          <w:color w:val="201F1E"/>
          <w:sz w:val="23"/>
          <w:szCs w:val="23"/>
        </w:rPr>
        <w:t>Bonaccini</w:t>
      </w:r>
      <w:r>
        <w:rPr>
          <w:rFonts w:ascii="inherit" w:hAnsi="inherit" w:cs="Arial"/>
          <w:color w:val="201F1E"/>
          <w:sz w:val="23"/>
          <w:szCs w:val="23"/>
        </w:rPr>
        <w:t>- e siamo organizzati per somministrare fino a 45mila dosi al giorno, in presenza naturalmente dei vaccini necessari. Come per tutto il Paese, su AstraZeneca ci atteniamo alle indicazioni di Aifa, sospendendo per il momento l’utilizzo del vaccino in via precauzionale e temporanea, auspicando che si faccia chiarezza il prima possibile: i cittadini hanno bisogno di chiarezza e certezze, la campagna vaccinale non può permettersi ulteriori ritardi e, allo stesso tempo, va ovviamente garantita la massima sicurezza. Intanto- prosegue- essere qui oggi è un altro segnale concreto di speranza, perché l’Hub di San Pietro in Casale è la dimostrazione di come stia funzionando la collaborazione sul territorio, e di come si stia facendo squadra per accelerare, anche attraverso la creazione di punti vaccinali presenti in modo diffuso in tutta la regione”.</w:t>
      </w:r>
    </w:p>
    <w:p w:rsidR="00C86797" w:rsidRDefault="00C86797" w:rsidP="00C86797">
      <w:pPr>
        <w:pStyle w:val="NormaleWeb"/>
        <w:shd w:val="clear" w:color="auto" w:fill="FFFFFF"/>
        <w:jc w:val="both"/>
        <w:textAlignment w:val="baseline"/>
        <w:rPr>
          <w:rFonts w:ascii="inherit" w:hAnsi="inherit" w:cs="Arial"/>
          <w:color w:val="201F1E"/>
          <w:sz w:val="23"/>
          <w:szCs w:val="23"/>
        </w:rPr>
      </w:pPr>
      <w:r>
        <w:rPr>
          <w:rFonts w:ascii="inherit" w:hAnsi="inherit" w:cs="Arial"/>
          <w:color w:val="201F1E"/>
          <w:sz w:val="23"/>
          <w:szCs w:val="23"/>
        </w:rPr>
        <w:t>“È una rete capillare di punti vaccinali, in continua crescita, quella che abbiamo costruito e che stiamo implementando in piena sinergia con le amministrazioni comunali della Città Metropolitana- afferma </w:t>
      </w:r>
      <w:r>
        <w:rPr>
          <w:rStyle w:val="Enfasigrassetto"/>
          <w:rFonts w:ascii="inherit" w:hAnsi="inherit" w:cs="Arial"/>
          <w:color w:val="201F1E"/>
          <w:sz w:val="23"/>
          <w:szCs w:val="23"/>
        </w:rPr>
        <w:t>Bordon</w:t>
      </w:r>
      <w:r>
        <w:rPr>
          <w:rFonts w:ascii="inherit" w:hAnsi="inherit" w:cs="Arial"/>
          <w:color w:val="201F1E"/>
          <w:sz w:val="23"/>
          <w:szCs w:val="23"/>
        </w:rPr>
        <w:t>-. Sedi di grandi dimensioni in grado di realizzare migliaia di vaccinazioni in un brevissimo periodo, e punti più piccoli, molto vicini alle comunità, per facilitare l’accesso al servizio ai cittadini che, per condizioni sanitarie e di natura orogeografica, hanno difficoltà a spostarsi. Questo nella Sala Polivalente di San Pietro in Casale, al quale presto se ne aggiungerà un secondo presso la Casa della salute, fa parte dei centri più grandi, assieme ai due di Budrio, e a quelli di Castel Maggiore e Baricella, ai quali si affiancano, solo in questo territorio, 15 altre sedi, per ognuno dei Comuni del Distretto. La campagna prosegue senza sosta e alla massima velocità possibile. Proprio ieri- ha concluso Bordon- abbiamo avviato le prenotazioni per la fascia di età 75-79, e la risposta dei cittadini è stata, ancora una volta, straordinaria”.</w:t>
      </w:r>
    </w:p>
    <w:p w:rsidR="00C86797" w:rsidRDefault="00C86797" w:rsidP="00C86797">
      <w:pPr>
        <w:pStyle w:val="NormaleWeb"/>
        <w:shd w:val="clear" w:color="auto" w:fill="FFFFFF"/>
        <w:jc w:val="both"/>
        <w:textAlignment w:val="baseline"/>
        <w:rPr>
          <w:rFonts w:ascii="inherit" w:hAnsi="inherit" w:cs="Arial"/>
          <w:color w:val="201F1E"/>
          <w:sz w:val="23"/>
          <w:szCs w:val="23"/>
        </w:rPr>
      </w:pPr>
      <w:r>
        <w:rPr>
          <w:rFonts w:ascii="inherit" w:hAnsi="inherit" w:cs="Arial"/>
          <w:color w:val="201F1E"/>
          <w:sz w:val="23"/>
          <w:szCs w:val="23"/>
        </w:rPr>
        <w:t>“Siamo felici di aver accolto il presidente Bonaccini nel nostro Hub- dice il sindaco </w:t>
      </w:r>
      <w:r>
        <w:rPr>
          <w:rStyle w:val="Enfasigrassetto"/>
          <w:rFonts w:ascii="inherit" w:hAnsi="inherit" w:cs="Arial"/>
          <w:color w:val="201F1E"/>
          <w:sz w:val="23"/>
          <w:szCs w:val="23"/>
        </w:rPr>
        <w:t>Pezzoli</w:t>
      </w:r>
      <w:r>
        <w:rPr>
          <w:rFonts w:ascii="inherit" w:hAnsi="inherit" w:cs="Arial"/>
          <w:color w:val="201F1E"/>
          <w:sz w:val="23"/>
          <w:szCs w:val="23"/>
        </w:rPr>
        <w:t xml:space="preserve">- e di avergli potuto mostrare l’organizzazione e la struttura che abbiamo allestito. Il nostro comune ha sempre svolto un ruolo centrale nel sistema sanitario locale e, fin dall’individuazione di San Pietro in Casale come luogo ideale per l’Hub, ci siamo attivati subito in collaborazione con il Distretto e l’Azienda Usl. Crediamo fortemente nel piano vaccinale e, a questo proposito, abbiamo impegnato anche i volontari locali della Protezione Civile Idra, così da gestire al meglio la logistica presso la Sala polivalente, </w:t>
      </w:r>
      <w:r>
        <w:rPr>
          <w:rFonts w:ascii="inherit" w:hAnsi="inherit" w:cs="Arial"/>
          <w:color w:val="201F1E"/>
          <w:sz w:val="23"/>
          <w:szCs w:val="23"/>
        </w:rPr>
        <w:lastRenderedPageBreak/>
        <w:t>riadattata a questo scopo. Ringrazio ancora- ha concluso il sindaco- tutto il personale medico impegnato in prima linea e tutti coloro che si stanno impegnando nella lotta e nella prevenzione della pandemia”.</w:t>
      </w:r>
    </w:p>
    <w:p w:rsidR="00C86797" w:rsidRDefault="00C86797" w:rsidP="00C86797">
      <w:pPr>
        <w:pStyle w:val="NormaleWeb"/>
        <w:shd w:val="clear" w:color="auto" w:fill="FFFFFF"/>
        <w:jc w:val="both"/>
        <w:textAlignment w:val="baseline"/>
        <w:rPr>
          <w:rFonts w:ascii="inherit" w:hAnsi="inherit" w:cs="Arial"/>
          <w:color w:val="201F1E"/>
          <w:sz w:val="23"/>
          <w:szCs w:val="23"/>
        </w:rPr>
      </w:pPr>
      <w:r>
        <w:rPr>
          <w:rFonts w:ascii="inherit" w:hAnsi="inherit" w:cs="Arial"/>
          <w:color w:val="201F1E"/>
          <w:sz w:val="23"/>
          <w:szCs w:val="23"/>
        </w:rPr>
        <w:t>L’Hub Vaccini di San Pietro in Casale è aperto dalle 8.15 alle 18.45, con due turni. Vi lavorano un medico, un infermiere, un amministrativo e due volontari. Sono oltre 1.800 le dosi di vaccino somministrate a oggi. Per la campagna vaccinale regionale anti Covid-19, il Distretto Pianura Est dell’Azienda Usl di Bologna può contare sugli Hub di San Pietro in Casale, Budrio, Castel Maggiore e Baricella; a questi si aggiungono una sede vaccinale per ogni comune (15 in tutto) e due nuovi Hub per la vaccinazione della fascia d’età 75-79 anni in apertura rispettivamente presso la palestra comunale di Budrio e nella Casa della sal</w:t>
      </w:r>
      <w:r>
        <w:rPr>
          <w:rFonts w:ascii="inherit" w:hAnsi="inherit" w:cs="Arial"/>
          <w:color w:val="201F1E"/>
          <w:sz w:val="23"/>
          <w:szCs w:val="23"/>
        </w:rPr>
        <w:t xml:space="preserve">ute di San Pietro in Casale. </w:t>
      </w:r>
      <w:bookmarkStart w:id="0" w:name="_GoBack"/>
      <w:bookmarkEnd w:id="0"/>
    </w:p>
    <w:p w:rsidR="009D1A87" w:rsidRDefault="009D1A87"/>
    <w:sectPr w:rsidR="009D1A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97"/>
    <w:rsid w:val="009D1A87"/>
    <w:rsid w:val="00C867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8679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86797"/>
    <w:rPr>
      <w:i/>
      <w:iCs/>
    </w:rPr>
  </w:style>
  <w:style w:type="character" w:styleId="Enfasigrassetto">
    <w:name w:val="Strong"/>
    <w:basedOn w:val="Carpredefinitoparagrafo"/>
    <w:uiPriority w:val="22"/>
    <w:qFormat/>
    <w:rsid w:val="00C867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8679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86797"/>
    <w:rPr>
      <w:i/>
      <w:iCs/>
    </w:rPr>
  </w:style>
  <w:style w:type="character" w:styleId="Enfasigrassetto">
    <w:name w:val="Strong"/>
    <w:basedOn w:val="Carpredefinitoparagrafo"/>
    <w:uiPriority w:val="22"/>
    <w:qFormat/>
    <w:rsid w:val="00C86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330209">
      <w:bodyDiv w:val="1"/>
      <w:marLeft w:val="0"/>
      <w:marRight w:val="0"/>
      <w:marTop w:val="0"/>
      <w:marBottom w:val="0"/>
      <w:divBdr>
        <w:top w:val="none" w:sz="0" w:space="0" w:color="auto"/>
        <w:left w:val="none" w:sz="0" w:space="0" w:color="auto"/>
        <w:bottom w:val="none" w:sz="0" w:space="0" w:color="auto"/>
        <w:right w:val="none" w:sz="0" w:space="0" w:color="auto"/>
      </w:divBdr>
      <w:divsChild>
        <w:div w:id="689919542">
          <w:marLeft w:val="0"/>
          <w:marRight w:val="0"/>
          <w:marTop w:val="0"/>
          <w:marBottom w:val="0"/>
          <w:divBdr>
            <w:top w:val="none" w:sz="0" w:space="0" w:color="auto"/>
            <w:left w:val="none" w:sz="0" w:space="0" w:color="auto"/>
            <w:bottom w:val="none" w:sz="0" w:space="0" w:color="auto"/>
            <w:right w:val="none" w:sz="0" w:space="0" w:color="auto"/>
          </w:divBdr>
          <w:divsChild>
            <w:div w:id="190895920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4003</Characters>
  <Application>Microsoft Office Word</Application>
  <DocSecurity>0</DocSecurity>
  <Lines>33</Lines>
  <Paragraphs>9</Paragraphs>
  <ScaleCrop>false</ScaleCrop>
  <Company>Hewlett-Packard Company</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2021-03-16T11:44:00Z</dcterms:created>
  <dcterms:modified xsi:type="dcterms:W3CDTF">2021-03-16T11:44:00Z</dcterms:modified>
</cp:coreProperties>
</file>